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07" w:rsidRDefault="00C06A07" w:rsidP="00A813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Dagordning för årsmöte för FTF-sydost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 Årsmötets öppnande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Val av mötesordförande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 Val av sekreterare samt två justeringsmän, tillika rösträknare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4 Årsmötets stadgeenliga utlysande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 Fastställande av dagordningen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 Styrelsens verksamhetsberättelse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 Ekonomisk redovisning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 Revisionsberättelse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 Styrelsens ansvarsfrihet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 Val av styrelse</w:t>
      </w:r>
    </w:p>
    <w:p w:rsidR="00C06A07" w:rsidRDefault="00357528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 Val av revisor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357528">
        <w:rPr>
          <w:rFonts w:ascii="Times New Roman" w:hAnsi="Times New Roman"/>
          <w:b/>
          <w:sz w:val="28"/>
          <w:szCs w:val="28"/>
        </w:rPr>
        <w:t xml:space="preserve"> 12 Valberedning inför nästa år</w:t>
      </w:r>
      <w:bookmarkStart w:id="0" w:name="_GoBack"/>
      <w:bookmarkEnd w:id="0"/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 Budget och medlemsavgift för kommande verksamhetsår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 Inkommande motioner</w:t>
      </w:r>
    </w:p>
    <w:p w:rsidR="00C06A07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15 Övriga frågor</w:t>
      </w:r>
    </w:p>
    <w:p w:rsidR="00C06A07" w:rsidRPr="00A813AE" w:rsidRDefault="00C06A07" w:rsidP="00A81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16 Årsmötets avslutande</w:t>
      </w:r>
    </w:p>
    <w:sectPr w:rsidR="00C06A07" w:rsidRPr="00A813AE" w:rsidSect="0052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3AE"/>
    <w:rsid w:val="00112404"/>
    <w:rsid w:val="00213D3C"/>
    <w:rsid w:val="00275D94"/>
    <w:rsid w:val="00357528"/>
    <w:rsid w:val="005207FE"/>
    <w:rsid w:val="009B3FBF"/>
    <w:rsid w:val="00A813AE"/>
    <w:rsid w:val="00AD5934"/>
    <w:rsid w:val="00B068FF"/>
    <w:rsid w:val="00C06A07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F3420-5493-4B54-9B87-46766A4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F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458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för årsmöte för FTF-sydost</dc:title>
  <dc:subject/>
  <dc:creator>Westberg</dc:creator>
  <cp:keywords/>
  <dc:description/>
  <cp:lastModifiedBy>Westberg Charlotta</cp:lastModifiedBy>
  <cp:revision>3</cp:revision>
  <dcterms:created xsi:type="dcterms:W3CDTF">2011-03-29T11:44:00Z</dcterms:created>
  <dcterms:modified xsi:type="dcterms:W3CDTF">2016-01-14T12:34:00Z</dcterms:modified>
</cp:coreProperties>
</file>